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7ECB92" w14:textId="1196893F" w:rsidR="00D12165" w:rsidRDefault="00481BED" w:rsidP="5F57B6F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Información estadística sobre contratos</w:t>
      </w:r>
    </w:p>
    <w:p w14:paraId="607ECB93" w14:textId="77777777" w:rsidR="00D12165" w:rsidRPr="00405080" w:rsidRDefault="00D12165" w:rsidP="00405080">
      <w:pPr>
        <w:jc w:val="both"/>
        <w:rPr>
          <w:bCs/>
          <w:sz w:val="28"/>
          <w:szCs w:val="28"/>
          <w:lang w:val="es-ES"/>
        </w:rPr>
      </w:pPr>
    </w:p>
    <w:p w14:paraId="6D52A569" w14:textId="3B322FB2" w:rsidR="00F96DB8" w:rsidRPr="0058377F" w:rsidRDefault="00D16853" w:rsidP="5F57B6F8">
      <w:pPr>
        <w:jc w:val="both"/>
        <w:rPr>
          <w:sz w:val="24"/>
          <w:szCs w:val="24"/>
          <w:lang w:val="es-ES"/>
        </w:rPr>
      </w:pPr>
      <w:r w:rsidRPr="00D16853">
        <w:rPr>
          <w:color w:val="161617"/>
          <w:sz w:val="24"/>
          <w:szCs w:val="24"/>
        </w:rPr>
        <w:t>Puede visitar el apartado que dedica el Gobierno de Canarias a la estadística sobre contratos, accediendo a </w:t>
      </w:r>
      <w:hyperlink r:id="rId7" w:tgtFrame="_blank" w:history="1">
        <w:r w:rsidRPr="00D16853">
          <w:rPr>
            <w:rStyle w:val="Hipervnculo"/>
            <w:sz w:val="24"/>
            <w:szCs w:val="24"/>
          </w:rPr>
          <w:t>este enlace</w:t>
        </w:r>
      </w:hyperlink>
      <w:r w:rsidRPr="00D16853">
        <w:rPr>
          <w:color w:val="161617"/>
          <w:sz w:val="24"/>
          <w:szCs w:val="24"/>
        </w:rPr>
        <w:t>.</w:t>
      </w:r>
    </w:p>
    <w:sectPr w:rsidR="00F96DB8" w:rsidRPr="0058377F">
      <w:headerReference w:type="default" r:id="rId8"/>
      <w:footerReference w:type="default" r:id="rId9"/>
      <w:headerReference w:type="first" r:id="rId10"/>
      <w:footerReference w:type="first" r:id="rId11"/>
      <w:pgSz w:w="11909" w:h="16834"/>
      <w:pgMar w:top="1133" w:right="1133" w:bottom="1133" w:left="1133" w:header="566" w:footer="566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101A2E" w14:textId="77777777" w:rsidR="006345E9" w:rsidRDefault="006345E9">
      <w:pPr>
        <w:spacing w:line="240" w:lineRule="auto"/>
      </w:pPr>
      <w:r>
        <w:separator/>
      </w:r>
    </w:p>
  </w:endnote>
  <w:endnote w:type="continuationSeparator" w:id="0">
    <w:p w14:paraId="056E9FF8" w14:textId="77777777" w:rsidR="006345E9" w:rsidRDefault="006345E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1" w:fontKey="{DBC7E145-89B6-45F4-8DBF-90370E5B83E0}"/>
    <w:embedBold r:id="rId2" w:fontKey="{DDAD56C3-2E24-483A-A036-B6A43A330CEB}"/>
    <w:embedItalic r:id="rId3" w:fontKey="{EA0B2A37-E1D8-451F-9683-0057EA070D5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69847154-859A-4FFE-A7D7-EF69C322332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D51C46C-AD2E-47FE-9561-02D999B845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ECBA7" w14:textId="670D0E49" w:rsidR="00D12165" w:rsidRDefault="00CC1255">
    <w:pPr>
      <w:jc w:val="right"/>
    </w:pPr>
    <w:r>
      <w:t xml:space="preserve">www.cjcanarias.es                                                                                                                              </w:t>
    </w:r>
    <w:r>
      <w:fldChar w:fldCharType="begin"/>
    </w:r>
    <w:r>
      <w:instrText>PAGE</w:instrText>
    </w:r>
    <w:r>
      <w:fldChar w:fldCharType="separate"/>
    </w:r>
    <w:r w:rsidR="00A946F0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ECBAC" w14:textId="2B188758" w:rsidR="00D12165" w:rsidRDefault="00CC1255">
    <w:pPr>
      <w:jc w:val="right"/>
    </w:pPr>
    <w:r>
      <w:t xml:space="preserve">www.cjcanarias.es                                                                                                                              </w:t>
    </w:r>
    <w:r>
      <w:fldChar w:fldCharType="begin"/>
    </w:r>
    <w:r>
      <w:instrText>PAGE</w:instrText>
    </w:r>
    <w:r>
      <w:fldChar w:fldCharType="separate"/>
    </w:r>
    <w:r w:rsidR="00A946F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69569D" w14:textId="77777777" w:rsidR="006345E9" w:rsidRDefault="006345E9">
      <w:pPr>
        <w:spacing w:line="240" w:lineRule="auto"/>
      </w:pPr>
      <w:r>
        <w:separator/>
      </w:r>
    </w:p>
  </w:footnote>
  <w:footnote w:type="continuationSeparator" w:id="0">
    <w:p w14:paraId="27704DB4" w14:textId="77777777" w:rsidR="006345E9" w:rsidRDefault="006345E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ECBA5" w14:textId="77777777" w:rsidR="00D12165" w:rsidRDefault="00CC1255">
    <w:r>
      <w:t xml:space="preserve">                                                       </w:t>
    </w:r>
  </w:p>
  <w:p w14:paraId="607ECBA6" w14:textId="77777777" w:rsidR="00D12165" w:rsidRDefault="00CC1255">
    <w:r>
      <w:rPr>
        <w:noProof/>
      </w:rPr>
      <w:drawing>
        <wp:inline distT="114300" distB="114300" distL="114300" distR="114300" wp14:anchorId="607ECBAD" wp14:editId="607ECBAE">
          <wp:extent cx="877016" cy="797287"/>
          <wp:effectExtent l="0" t="0" r="0" b="0"/>
          <wp:docPr id="3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7016" cy="79728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ECBA8" w14:textId="77777777" w:rsidR="00D12165" w:rsidRDefault="00CC1255">
    <w:r>
      <w:rPr>
        <w:noProof/>
      </w:rPr>
      <w:drawing>
        <wp:inline distT="114300" distB="114300" distL="114300" distR="114300" wp14:anchorId="607ECBAF" wp14:editId="607ECBB0">
          <wp:extent cx="1919288" cy="528014"/>
          <wp:effectExtent l="0" t="0" r="0" b="0"/>
          <wp:docPr id="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19288" cy="52801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                                                           </w:t>
    </w:r>
    <w:r>
      <w:rPr>
        <w:noProof/>
      </w:rPr>
      <w:drawing>
        <wp:inline distT="114300" distB="114300" distL="114300" distR="114300" wp14:anchorId="607ECBB1" wp14:editId="607ECBB2">
          <wp:extent cx="1495425" cy="630600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24767"/>
                  <a:stretch>
                    <a:fillRect/>
                  </a:stretch>
                </pic:blipFill>
                <pic:spPr>
                  <a:xfrm>
                    <a:off x="0" y="0"/>
                    <a:ext cx="1495425" cy="630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07ECBA9" w14:textId="77777777" w:rsidR="00D12165" w:rsidRDefault="00D12165"/>
  <w:p w14:paraId="607ECBAA" w14:textId="77777777" w:rsidR="00D12165" w:rsidRDefault="00D12165"/>
  <w:p w14:paraId="607ECBAB" w14:textId="77777777" w:rsidR="00D12165" w:rsidRDefault="00D1216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B537762"/>
    <w:multiLevelType w:val="multilevel"/>
    <w:tmpl w:val="815AF3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7755164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3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2165"/>
    <w:rsid w:val="00125B4C"/>
    <w:rsid w:val="00192B7C"/>
    <w:rsid w:val="002D2056"/>
    <w:rsid w:val="003F6486"/>
    <w:rsid w:val="00405080"/>
    <w:rsid w:val="00481BED"/>
    <w:rsid w:val="005773F9"/>
    <w:rsid w:val="0058377F"/>
    <w:rsid w:val="006345E9"/>
    <w:rsid w:val="00645BB8"/>
    <w:rsid w:val="00651793"/>
    <w:rsid w:val="00712455"/>
    <w:rsid w:val="00846B7F"/>
    <w:rsid w:val="00852D40"/>
    <w:rsid w:val="00876507"/>
    <w:rsid w:val="00897CCB"/>
    <w:rsid w:val="008F0CDB"/>
    <w:rsid w:val="009C3165"/>
    <w:rsid w:val="00A65BB1"/>
    <w:rsid w:val="00A946F0"/>
    <w:rsid w:val="00AF43E4"/>
    <w:rsid w:val="00B40A77"/>
    <w:rsid w:val="00B8799B"/>
    <w:rsid w:val="00C703E0"/>
    <w:rsid w:val="00CC1255"/>
    <w:rsid w:val="00D12165"/>
    <w:rsid w:val="00D16853"/>
    <w:rsid w:val="00DA64A5"/>
    <w:rsid w:val="00E714D4"/>
    <w:rsid w:val="00E77B03"/>
    <w:rsid w:val="00EA1BFE"/>
    <w:rsid w:val="00F337A8"/>
    <w:rsid w:val="00F96DB8"/>
    <w:rsid w:val="16787A5D"/>
    <w:rsid w:val="5F57B6F8"/>
    <w:rsid w:val="62CB7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ECB92"/>
  <w15:docId w15:val="{2DA9CA43-2E60-4040-96A5-BCA384DE5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en Sans" w:eastAsia="Open Sans" w:hAnsi="Open Sans" w:cs="Open Sans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ipervnculo">
    <w:name w:val="Hyperlink"/>
    <w:basedOn w:val="Fuentedeprrafopredeter"/>
    <w:uiPriority w:val="99"/>
    <w:unhideWhenUsed/>
    <w:rsid w:val="00F96DB8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96D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3064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gobiernodecanarias.org/transparencia/temas/contratos-convenios-subvenciones/contratacion-y-concesion-servicios/actividad-contractual/estadistica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53</Words>
  <Characters>294</Characters>
  <Application>Microsoft Office Word</Application>
  <DocSecurity>0</DocSecurity>
  <Lines>2</Lines>
  <Paragraphs>1</Paragraphs>
  <ScaleCrop>false</ScaleCrop>
  <Company/>
  <LinksUpToDate>false</LinksUpToDate>
  <CharactersWithSpaces>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Idafe Hernández Suárez</cp:lastModifiedBy>
  <cp:revision>24</cp:revision>
  <cp:lastPrinted>2025-04-03T16:58:00Z</cp:lastPrinted>
  <dcterms:created xsi:type="dcterms:W3CDTF">2025-03-13T19:57:00Z</dcterms:created>
  <dcterms:modified xsi:type="dcterms:W3CDTF">2025-04-03T16:58:00Z</dcterms:modified>
</cp:coreProperties>
</file>