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3" w14:textId="2B6239A5" w:rsidR="00D12165" w:rsidRPr="00405080" w:rsidRDefault="00252F6F" w:rsidP="7E6E5CDB">
      <w:pPr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Patrimonio</w:t>
      </w:r>
    </w:p>
    <w:p w14:paraId="19600AD2" w14:textId="7DFE92C6" w:rsidR="00F96DB8" w:rsidRPr="0058377F" w:rsidRDefault="2E857B62" w:rsidP="7E6E5CDB">
      <w:pPr>
        <w:shd w:val="clear" w:color="auto" w:fill="FFFFFF" w:themeFill="background1"/>
        <w:spacing w:before="150" w:after="150"/>
        <w:jc w:val="both"/>
        <w:rPr>
          <w:color w:val="161617"/>
          <w:sz w:val="24"/>
          <w:szCs w:val="24"/>
          <w:lang w:val="es-ES"/>
        </w:rPr>
      </w:pPr>
      <w:r w:rsidRPr="7E6E5CDB">
        <w:rPr>
          <w:color w:val="161617"/>
          <w:sz w:val="24"/>
          <w:szCs w:val="24"/>
          <w:lang w:val="es-ES"/>
        </w:rPr>
        <w:t xml:space="preserve">El Consejo de la Juventud de Canarias se encuentra en el Centro Atlántico de la Juventud, propiedad del Gobierno de Canarias. No es titular de bienes muebles e inmuebles ni de vehículos oficiales y tampoco tiene gastos en concepto de arrendamiento de bienes muebles o inmuebles. </w:t>
      </w:r>
    </w:p>
    <w:p w14:paraId="2EF175F7" w14:textId="04AC801C" w:rsidR="00F96DB8" w:rsidRPr="0058377F" w:rsidRDefault="2E857B62" w:rsidP="7E6E5CDB">
      <w:pPr>
        <w:shd w:val="clear" w:color="auto" w:fill="FFFFFF" w:themeFill="background1"/>
        <w:spacing w:before="150" w:after="150"/>
        <w:jc w:val="both"/>
        <w:rPr>
          <w:color w:val="161617"/>
          <w:sz w:val="24"/>
          <w:szCs w:val="24"/>
          <w:lang w:val="es-ES"/>
        </w:rPr>
      </w:pPr>
      <w:r w:rsidRPr="7E6E5CDB">
        <w:rPr>
          <w:color w:val="161617"/>
          <w:sz w:val="24"/>
          <w:szCs w:val="24"/>
          <w:lang w:val="es-ES"/>
        </w:rPr>
        <w:t xml:space="preserve">Más información sobre </w:t>
      </w:r>
      <w:r w:rsidR="003E03F6">
        <w:rPr>
          <w:color w:val="161617"/>
          <w:sz w:val="24"/>
          <w:szCs w:val="24"/>
          <w:lang w:val="es-ES"/>
        </w:rPr>
        <w:t xml:space="preserve">el </w:t>
      </w:r>
      <w:r w:rsidRPr="7E6E5CDB">
        <w:rPr>
          <w:color w:val="161617"/>
          <w:sz w:val="24"/>
          <w:szCs w:val="24"/>
          <w:lang w:val="es-ES"/>
        </w:rPr>
        <w:t xml:space="preserve">patrimonio del Gobierno de Canarias en el siguiente </w:t>
      </w:r>
      <w:hyperlink r:id="rId7">
        <w:r w:rsidRPr="7E6E5CDB">
          <w:rPr>
            <w:rStyle w:val="Hipervnculo"/>
            <w:color w:val="37A1B5"/>
            <w:sz w:val="24"/>
            <w:szCs w:val="24"/>
            <w:u w:val="none"/>
            <w:lang w:val="es-ES"/>
          </w:rPr>
          <w:t>enlace</w:t>
        </w:r>
      </w:hyperlink>
      <w:r w:rsidRPr="7E6E5CDB">
        <w:rPr>
          <w:color w:val="161617"/>
          <w:sz w:val="24"/>
          <w:szCs w:val="24"/>
          <w:lang w:val="es-ES"/>
        </w:rPr>
        <w:t>.</w:t>
      </w:r>
    </w:p>
    <w:p w14:paraId="0236A313" w14:textId="109876F6" w:rsidR="00F96DB8" w:rsidRPr="0058377F" w:rsidRDefault="00F96DB8" w:rsidP="7E6E5CDB">
      <w:pPr>
        <w:jc w:val="both"/>
      </w:pPr>
    </w:p>
    <w:p w14:paraId="6D52A569" w14:textId="638A453A" w:rsidR="00F96DB8" w:rsidRPr="0058377F" w:rsidRDefault="00F96DB8" w:rsidP="7E6E5CDB">
      <w:pPr>
        <w:jc w:val="both"/>
        <w:rPr>
          <w:sz w:val="24"/>
          <w:szCs w:val="24"/>
          <w:lang w:val="es-ES"/>
        </w:rPr>
      </w:pPr>
    </w:p>
    <w:sectPr w:rsidR="00F96DB8" w:rsidRPr="0058377F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EE5F7" w14:textId="77777777" w:rsidR="00BD315D" w:rsidRDefault="00BD315D">
      <w:pPr>
        <w:spacing w:line="240" w:lineRule="auto"/>
      </w:pPr>
      <w:r>
        <w:separator/>
      </w:r>
    </w:p>
  </w:endnote>
  <w:endnote w:type="continuationSeparator" w:id="0">
    <w:p w14:paraId="6A9D3ACC" w14:textId="77777777" w:rsidR="00BD315D" w:rsidRDefault="00BD31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92B4F83D-8C6C-4842-ABEB-AB974209BE9A}"/>
    <w:embedBold r:id="rId2" w:fontKey="{6966E74C-8098-41C1-ADBF-4ABC804BA1CA}"/>
    <w:embedItalic r:id="rId3" w:fontKey="{131348F2-1F14-4D24-BC4C-72A5298E1D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81E218D-549E-4E45-A40F-3857A50251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48E4A5-5A2F-4FA8-889F-AB574804E8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30E92" w14:textId="77777777" w:rsidR="00BD315D" w:rsidRDefault="00BD315D">
      <w:pPr>
        <w:spacing w:line="240" w:lineRule="auto"/>
      </w:pPr>
      <w:r>
        <w:separator/>
      </w:r>
    </w:p>
  </w:footnote>
  <w:footnote w:type="continuationSeparator" w:id="0">
    <w:p w14:paraId="7DCA40B9" w14:textId="77777777" w:rsidR="00BD315D" w:rsidRDefault="00BD31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52F6F"/>
    <w:rsid w:val="002D2056"/>
    <w:rsid w:val="003D40EA"/>
    <w:rsid w:val="003E03F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B6BC9"/>
    <w:rsid w:val="00AF43E4"/>
    <w:rsid w:val="00B8799B"/>
    <w:rsid w:val="00BD315D"/>
    <w:rsid w:val="00C703E0"/>
    <w:rsid w:val="00CC1255"/>
    <w:rsid w:val="00D12165"/>
    <w:rsid w:val="00DA64A5"/>
    <w:rsid w:val="00E714D4"/>
    <w:rsid w:val="00E77B03"/>
    <w:rsid w:val="00F337A8"/>
    <w:rsid w:val="00F96DB8"/>
    <w:rsid w:val="2E857B62"/>
    <w:rsid w:val="58827F29"/>
    <w:rsid w:val="7E6E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biernodecanarias.org/transparencia/temas/economica-financiera/patrimonio/bienes-inmuebles/index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433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23</cp:revision>
  <cp:lastPrinted>2025-03-23T17:22:00Z</cp:lastPrinted>
  <dcterms:created xsi:type="dcterms:W3CDTF">2025-03-13T19:57:00Z</dcterms:created>
  <dcterms:modified xsi:type="dcterms:W3CDTF">2025-03-23T17:22:00Z</dcterms:modified>
</cp:coreProperties>
</file>