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25C324EA" w:rsidR="00D12165" w:rsidRDefault="25E71BD8" w:rsidP="50D0BABB">
      <w:pPr>
        <w:jc w:val="center"/>
        <w:rPr>
          <w:b/>
          <w:bCs/>
          <w:sz w:val="28"/>
          <w:szCs w:val="28"/>
        </w:rPr>
      </w:pPr>
      <w:r w:rsidRPr="674589CC">
        <w:rPr>
          <w:b/>
          <w:bCs/>
          <w:sz w:val="28"/>
          <w:szCs w:val="28"/>
        </w:rPr>
        <w:t>Organigrama</w:t>
      </w:r>
    </w:p>
    <w:p w14:paraId="41E6B771" w14:textId="2B0C3B2D" w:rsidR="50D0BABB" w:rsidRDefault="50D0BABB" w:rsidP="16901D6C">
      <w:pPr>
        <w:jc w:val="both"/>
        <w:rPr>
          <w:sz w:val="28"/>
          <w:szCs w:val="28"/>
          <w:lang w:val="es-ES"/>
        </w:rPr>
      </w:pPr>
    </w:p>
    <w:p w14:paraId="02DB3C19" w14:textId="1292A623" w:rsidR="50D0BABB" w:rsidRDefault="25E71BD8" w:rsidP="674589CC">
      <w:pPr>
        <w:shd w:val="clear" w:color="auto" w:fill="FFFFFF" w:themeFill="background1"/>
        <w:spacing w:before="150" w:after="300"/>
        <w:jc w:val="both"/>
        <w:rPr>
          <w:color w:val="161617"/>
          <w:sz w:val="24"/>
          <w:szCs w:val="24"/>
          <w:lang w:val="es-ES"/>
        </w:rPr>
      </w:pPr>
      <w:r w:rsidRPr="674589CC">
        <w:rPr>
          <w:color w:val="161617"/>
          <w:sz w:val="24"/>
          <w:szCs w:val="24"/>
          <w:lang w:val="es-ES"/>
        </w:rPr>
        <w:t>El organigrama se encuadra de la siguiente manera:</w:t>
      </w:r>
    </w:p>
    <w:p w14:paraId="7DFC3D62" w14:textId="22F0B610" w:rsidR="50D0BABB" w:rsidRPr="00DE6185" w:rsidRDefault="25E71BD8" w:rsidP="00DE6185">
      <w:pPr>
        <w:shd w:val="clear" w:color="auto" w:fill="FFFFFF" w:themeFill="background1"/>
        <w:spacing w:after="150"/>
        <w:rPr>
          <w:b/>
          <w:bCs/>
          <w:color w:val="4D2267"/>
          <w:sz w:val="24"/>
          <w:szCs w:val="24"/>
          <w:lang w:val="es-ES"/>
        </w:rPr>
      </w:pPr>
      <w:r w:rsidRPr="674589CC">
        <w:rPr>
          <w:b/>
          <w:bCs/>
          <w:color w:val="4D2267"/>
          <w:sz w:val="24"/>
          <w:szCs w:val="24"/>
          <w:lang w:val="es-ES"/>
        </w:rPr>
        <w:t>1</w:t>
      </w:r>
      <w:r w:rsidR="00DE6185">
        <w:rPr>
          <w:b/>
          <w:bCs/>
          <w:color w:val="4D2267"/>
          <w:sz w:val="24"/>
          <w:szCs w:val="24"/>
          <w:lang w:val="es-ES"/>
        </w:rPr>
        <w:t xml:space="preserve"> </w:t>
      </w:r>
      <w:r w:rsidRPr="674589CC">
        <w:rPr>
          <w:b/>
          <w:bCs/>
          <w:color w:val="37A1B5"/>
          <w:sz w:val="24"/>
          <w:szCs w:val="24"/>
          <w:lang w:val="es-ES"/>
        </w:rPr>
        <w:t>Asamblea General</w:t>
      </w:r>
    </w:p>
    <w:p w14:paraId="6456CE11" w14:textId="14620687" w:rsidR="50D0BABB" w:rsidRDefault="25E71BD8" w:rsidP="674589CC">
      <w:pPr>
        <w:shd w:val="clear" w:color="auto" w:fill="FFFFFF" w:themeFill="background1"/>
        <w:spacing w:after="60"/>
        <w:rPr>
          <w:b/>
          <w:bCs/>
          <w:color w:val="4D2267"/>
          <w:sz w:val="24"/>
          <w:szCs w:val="24"/>
          <w:lang w:val="es-ES"/>
        </w:rPr>
      </w:pPr>
      <w:r w:rsidRPr="674589CC">
        <w:rPr>
          <w:color w:val="161617"/>
          <w:sz w:val="24"/>
          <w:szCs w:val="24"/>
          <w:lang w:val="es-ES"/>
        </w:rPr>
        <w:t>La Asamblea General es el máximo órgano de decisión del Consejo de la Juventud de Canarias, y está integrado por la totalidad de las personas delegadas de las entidades miembro del Consejo.</w:t>
      </w:r>
    </w:p>
    <w:p w14:paraId="40627EAD" w14:textId="11A496D1" w:rsidR="50D0BABB" w:rsidRDefault="50D0BABB" w:rsidP="674589CC">
      <w:pPr>
        <w:shd w:val="clear" w:color="auto" w:fill="FFFFFF" w:themeFill="background1"/>
        <w:spacing w:after="60"/>
        <w:rPr>
          <w:b/>
          <w:bCs/>
          <w:color w:val="4D2267"/>
          <w:sz w:val="24"/>
          <w:szCs w:val="24"/>
          <w:lang w:val="es-ES"/>
        </w:rPr>
      </w:pPr>
    </w:p>
    <w:p w14:paraId="64E9FCF0" w14:textId="7E3E2D18" w:rsidR="50D0BABB" w:rsidRPr="00DE6185" w:rsidRDefault="25E71BD8" w:rsidP="674589CC">
      <w:pPr>
        <w:shd w:val="clear" w:color="auto" w:fill="FFFFFF" w:themeFill="background1"/>
        <w:spacing w:after="60"/>
        <w:rPr>
          <w:b/>
          <w:bCs/>
          <w:color w:val="37A1B5"/>
          <w:sz w:val="24"/>
          <w:szCs w:val="24"/>
          <w:lang w:val="es-ES"/>
        </w:rPr>
      </w:pPr>
      <w:r w:rsidRPr="674589CC">
        <w:rPr>
          <w:b/>
          <w:bCs/>
          <w:color w:val="4D2267"/>
          <w:sz w:val="24"/>
          <w:szCs w:val="24"/>
          <w:lang w:val="es-ES"/>
        </w:rPr>
        <w:t>2</w:t>
      </w:r>
      <w:r w:rsidR="00DE6185">
        <w:rPr>
          <w:b/>
          <w:bCs/>
          <w:color w:val="37A1B5"/>
          <w:sz w:val="24"/>
          <w:szCs w:val="24"/>
          <w:lang w:val="es-ES"/>
        </w:rPr>
        <w:t xml:space="preserve"> </w:t>
      </w:r>
      <w:r w:rsidRPr="674589CC">
        <w:rPr>
          <w:b/>
          <w:bCs/>
          <w:color w:val="37A1B5"/>
          <w:sz w:val="24"/>
          <w:szCs w:val="24"/>
          <w:lang w:val="es-ES"/>
        </w:rPr>
        <w:t>Comisión Permanente</w:t>
      </w:r>
    </w:p>
    <w:p w14:paraId="02B33596" w14:textId="21190115" w:rsidR="50D0BABB" w:rsidRDefault="25E71BD8" w:rsidP="674589CC">
      <w:pPr>
        <w:shd w:val="clear" w:color="auto" w:fill="FFFFFF" w:themeFill="background1"/>
        <w:spacing w:after="60"/>
        <w:rPr>
          <w:color w:val="161617"/>
          <w:sz w:val="24"/>
          <w:szCs w:val="24"/>
          <w:lang w:val="es-ES"/>
        </w:rPr>
      </w:pPr>
      <w:r w:rsidRPr="674589CC">
        <w:rPr>
          <w:color w:val="161617"/>
          <w:sz w:val="24"/>
          <w:szCs w:val="24"/>
          <w:lang w:val="es-ES"/>
        </w:rPr>
        <w:t>La Comisión Permanente es el órgano colegiado encargado de ejecutar los acuerdos de la Asamblea General, así como de la dirección y representación del Consejo.</w:t>
      </w:r>
    </w:p>
    <w:p w14:paraId="7817FF85" w14:textId="4FE52CEA" w:rsidR="50D0BABB" w:rsidRDefault="50D0BABB" w:rsidP="50D0BABB">
      <w:pPr>
        <w:jc w:val="both"/>
        <w:rPr>
          <w:sz w:val="24"/>
          <w:szCs w:val="24"/>
          <w:lang w:val="es-ES"/>
        </w:rPr>
      </w:pPr>
    </w:p>
    <w:sectPr w:rsidR="50D0BABB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5CFAA" w14:textId="77777777" w:rsidR="00F92A63" w:rsidRDefault="00F92A63">
      <w:pPr>
        <w:spacing w:line="240" w:lineRule="auto"/>
      </w:pPr>
      <w:r>
        <w:separator/>
      </w:r>
    </w:p>
  </w:endnote>
  <w:endnote w:type="continuationSeparator" w:id="0">
    <w:p w14:paraId="0F1AEB98" w14:textId="77777777" w:rsidR="00F92A63" w:rsidRDefault="00F92A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472A0807-6A79-4214-8181-BB88FC18F703}"/>
    <w:embedBold r:id="rId2" w:fontKey="{54DD2571-0C87-484F-8E54-CA0A2E08F8C6}"/>
    <w:embedItalic r:id="rId3" w:fontKey="{9A237DCA-B3A0-4B2D-98FA-425043DB1D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AB3DC8E-54F6-4536-994C-7E72FF6B4B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9A70CA-FA6A-4762-82CB-D96CE2A59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D5E805" w14:textId="77777777" w:rsidR="00F92A63" w:rsidRDefault="00F92A63">
      <w:pPr>
        <w:spacing w:line="240" w:lineRule="auto"/>
      </w:pPr>
      <w:r>
        <w:separator/>
      </w:r>
    </w:p>
  </w:footnote>
  <w:footnote w:type="continuationSeparator" w:id="0">
    <w:p w14:paraId="3A9189FC" w14:textId="77777777" w:rsidR="00F92A63" w:rsidRDefault="00F92A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70352C"/>
    <w:multiLevelType w:val="hybridMultilevel"/>
    <w:tmpl w:val="75769AEA"/>
    <w:lvl w:ilvl="0" w:tplc="B0FA0430">
      <w:start w:val="1"/>
      <w:numFmt w:val="decimal"/>
      <w:lvlText w:val="%1."/>
      <w:lvlJc w:val="left"/>
      <w:pPr>
        <w:ind w:left="720" w:hanging="360"/>
      </w:pPr>
    </w:lvl>
    <w:lvl w:ilvl="1" w:tplc="FF7CFBEC">
      <w:start w:val="1"/>
      <w:numFmt w:val="lowerLetter"/>
      <w:lvlText w:val="%2."/>
      <w:lvlJc w:val="left"/>
      <w:pPr>
        <w:ind w:left="1440" w:hanging="360"/>
      </w:pPr>
    </w:lvl>
    <w:lvl w:ilvl="2" w:tplc="0F1AA966">
      <w:start w:val="1"/>
      <w:numFmt w:val="lowerRoman"/>
      <w:lvlText w:val="%3."/>
      <w:lvlJc w:val="right"/>
      <w:pPr>
        <w:ind w:left="2160" w:hanging="180"/>
      </w:pPr>
    </w:lvl>
    <w:lvl w:ilvl="3" w:tplc="37FE5318">
      <w:start w:val="1"/>
      <w:numFmt w:val="decimal"/>
      <w:lvlText w:val="%4."/>
      <w:lvlJc w:val="left"/>
      <w:pPr>
        <w:ind w:left="2880" w:hanging="360"/>
      </w:pPr>
    </w:lvl>
    <w:lvl w:ilvl="4" w:tplc="3D6E2386">
      <w:start w:val="1"/>
      <w:numFmt w:val="lowerLetter"/>
      <w:lvlText w:val="%5."/>
      <w:lvlJc w:val="left"/>
      <w:pPr>
        <w:ind w:left="3600" w:hanging="360"/>
      </w:pPr>
    </w:lvl>
    <w:lvl w:ilvl="5" w:tplc="3278B4C2">
      <w:start w:val="1"/>
      <w:numFmt w:val="lowerRoman"/>
      <w:lvlText w:val="%6."/>
      <w:lvlJc w:val="right"/>
      <w:pPr>
        <w:ind w:left="4320" w:hanging="180"/>
      </w:pPr>
    </w:lvl>
    <w:lvl w:ilvl="6" w:tplc="FF8AF2A0">
      <w:start w:val="1"/>
      <w:numFmt w:val="decimal"/>
      <w:lvlText w:val="%7."/>
      <w:lvlJc w:val="left"/>
      <w:pPr>
        <w:ind w:left="5040" w:hanging="360"/>
      </w:pPr>
    </w:lvl>
    <w:lvl w:ilvl="7" w:tplc="8B9691E4">
      <w:start w:val="1"/>
      <w:numFmt w:val="lowerLetter"/>
      <w:lvlText w:val="%8."/>
      <w:lvlJc w:val="left"/>
      <w:pPr>
        <w:ind w:left="5760" w:hanging="360"/>
      </w:pPr>
    </w:lvl>
    <w:lvl w:ilvl="8" w:tplc="7DEA194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F4F6638"/>
    <w:multiLevelType w:val="hybridMultilevel"/>
    <w:tmpl w:val="D8BEA21E"/>
    <w:lvl w:ilvl="0" w:tplc="F5344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02F6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B4B5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E74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7A9E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EEFA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E72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DE7D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728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970248">
    <w:abstractNumId w:val="0"/>
  </w:num>
  <w:num w:numId="2" w16cid:durableId="256836149">
    <w:abstractNumId w:val="2"/>
  </w:num>
  <w:num w:numId="3" w16cid:durableId="775516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75661C"/>
    <w:rsid w:val="00846B7F"/>
    <w:rsid w:val="00852D40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DE6185"/>
    <w:rsid w:val="00E714D4"/>
    <w:rsid w:val="00E77B03"/>
    <w:rsid w:val="00F337A8"/>
    <w:rsid w:val="00F92A63"/>
    <w:rsid w:val="00F96DB8"/>
    <w:rsid w:val="16901D6C"/>
    <w:rsid w:val="25E71BD8"/>
    <w:rsid w:val="44967591"/>
    <w:rsid w:val="45231F92"/>
    <w:rsid w:val="50D0BABB"/>
    <w:rsid w:val="54087541"/>
    <w:rsid w:val="674589CC"/>
    <w:rsid w:val="6C3849E0"/>
    <w:rsid w:val="73374135"/>
    <w:rsid w:val="747D1517"/>
    <w:rsid w:val="7BB789E9"/>
    <w:rsid w:val="7DF633BB"/>
    <w:rsid w:val="7ECF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16901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387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24</cp:revision>
  <cp:lastPrinted>2025-03-19T13:44:00Z</cp:lastPrinted>
  <dcterms:created xsi:type="dcterms:W3CDTF">2025-03-13T19:57:00Z</dcterms:created>
  <dcterms:modified xsi:type="dcterms:W3CDTF">2025-03-23T17:52:00Z</dcterms:modified>
</cp:coreProperties>
</file>