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2165" w:rsidP="4C9C6E23" w:rsidRDefault="00E714D4" w14:paraId="607ECB92" w14:textId="3A57FBED">
      <w:pPr>
        <w:pStyle w:val="Normal"/>
        <w:jc w:val="center"/>
        <w:rPr>
          <w:b w:val="1"/>
          <w:bCs w:val="1"/>
          <w:sz w:val="28"/>
          <w:szCs w:val="28"/>
        </w:rPr>
      </w:pPr>
      <w:r w:rsidRPr="4C9C6E23" w:rsidR="3914108E">
        <w:rPr>
          <w:b w:val="1"/>
          <w:bCs w:val="1"/>
          <w:sz w:val="28"/>
          <w:szCs w:val="28"/>
        </w:rPr>
        <w:t>Ejecución Trimestral de los Presupuestos</w:t>
      </w:r>
    </w:p>
    <w:p w:rsidRPr="00405080" w:rsidR="00D12165" w:rsidP="4C9C6E23" w:rsidRDefault="00D12165" w14:paraId="43EA417B" w14:textId="7A2BE987">
      <w:pPr>
        <w:pStyle w:val="Normal"/>
        <w:jc w:val="center"/>
        <w:rPr>
          <w:b w:val="1"/>
          <w:bCs w:val="1"/>
          <w:sz w:val="28"/>
          <w:szCs w:val="28"/>
        </w:rPr>
      </w:pPr>
    </w:p>
    <w:p w:rsidRPr="00405080" w:rsidR="00D12165" w:rsidP="4C9C6E23" w:rsidRDefault="00D12165" w14:paraId="607ECB93" w14:textId="70023BA7">
      <w:pPr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4C9C6E23" w:rsidR="3914108E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La ejecución presupuestaria se puede consultar en Portal de Transparencia del Gobierno de Canarias en el siguiente </w:t>
      </w:r>
      <w:hyperlink r:id="R6f2baf4e78394760">
        <w:r w:rsidRPr="4C9C6E23" w:rsidR="3914108E">
          <w:rPr>
            <w:rStyle w:val="Hipervnculo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37A1B5"/>
            <w:sz w:val="24"/>
            <w:szCs w:val="24"/>
            <w:u w:val="none"/>
            <w:lang w:val="es-ES"/>
          </w:rPr>
          <w:t>enlace</w:t>
        </w:r>
      </w:hyperlink>
      <w:r w:rsidRPr="4C9C6E23" w:rsidR="3914108E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.</w:t>
      </w:r>
    </w:p>
    <w:sectPr w:rsidRPr="0058377F" w:rsidR="00F96DB8">
      <w:headerReference w:type="default" r:id="rId7"/>
      <w:footerReference w:type="default" r:id="rId8"/>
      <w:headerReference w:type="first" r:id="rId9"/>
      <w:footerReference w:type="first" r:id="rId10"/>
      <w:pgSz w:w="11909" w:h="16834" w:orient="portrait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7A8" w:rsidRDefault="00F337A8" w14:paraId="1BCF0DE9" w14:textId="77777777">
      <w:pPr>
        <w:spacing w:line="240" w:lineRule="auto"/>
      </w:pPr>
      <w:r>
        <w:separator/>
      </w:r>
    </w:p>
  </w:endnote>
  <w:endnote w:type="continuationSeparator" w:id="0">
    <w:p w:rsidR="00F337A8" w:rsidRDefault="00F337A8" w14:paraId="73BF5DA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3629E29F-1C09-4B70-A5E8-C0F44D414578}" r:id="rId1"/>
    <w:embedBold w:fontKey="{132E1696-EE2F-43C8-A210-E2079C6E0D0E}" r:id="rId2"/>
    <w:embedItalic w:fontKey="{E7CED6A6-6FA4-4E42-A1EC-7E67CB4652B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928FE15-92C5-4056-BE16-307C692AED48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0CFA5D-E093-479E-AE3E-FEA759A1A790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7" w14:textId="670D0E49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C" w14:textId="2B188758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7A8" w:rsidRDefault="00F337A8" w14:paraId="5F4A9560" w14:textId="77777777">
      <w:pPr>
        <w:spacing w:line="240" w:lineRule="auto"/>
      </w:pPr>
      <w:r>
        <w:separator/>
      </w:r>
    </w:p>
  </w:footnote>
  <w:footnote w:type="continuationSeparator" w:id="0">
    <w:p w:rsidR="00F337A8" w:rsidRDefault="00F337A8" w14:paraId="0E7EC4E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5" w14:textId="77777777">
    <w:r>
      <w:t xml:space="preserve">                                                       </w:t>
    </w:r>
  </w:p>
  <w:p w:rsidR="00D12165" w:rsidRDefault="00CC1255" w14:paraId="607ECBA6" w14:textId="77777777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8" w14:textId="77777777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2165" w:rsidRDefault="00D12165" w14:paraId="607ECBA9" w14:textId="77777777"/>
  <w:p w:rsidR="00D12165" w:rsidRDefault="00D12165" w14:paraId="607ECBAA" w14:textId="77777777"/>
  <w:p w:rsidR="00D12165" w:rsidRDefault="00D12165" w14:paraId="607ECBA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36D822B5"/>
    <w:rsid w:val="3914108E"/>
    <w:rsid w:val="4304342A"/>
    <w:rsid w:val="4C9C6E23"/>
    <w:rsid w:val="58D9753A"/>
    <w:rsid w:val="71299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yperlink" Target="https://www.gobiernodecanarias.org/transparencia/temas/economica-financiera/presupuestaria-contable/ejecucion/" TargetMode="External" Id="R6f2baf4e7839476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Carla Sosa Rivero</lastModifiedBy>
  <revision>21</revision>
  <lastPrinted>2025-03-19T13:44:00.0000000Z</lastPrinted>
  <dcterms:created xsi:type="dcterms:W3CDTF">2025-03-13T19:57:00.0000000Z</dcterms:created>
  <dcterms:modified xsi:type="dcterms:W3CDTF">2025-03-20T16:42:38.9443986Z</dcterms:modified>
</coreProperties>
</file>