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12165" w:rsidP="7129902A" w:rsidRDefault="00E714D4" w14:paraId="607ECB92" w14:textId="09182DF1">
      <w:pPr>
        <w:jc w:val="center"/>
        <w:rPr>
          <w:b w:val="1"/>
          <w:bCs w:val="1"/>
          <w:sz w:val="28"/>
          <w:szCs w:val="28"/>
        </w:rPr>
      </w:pPr>
      <w:r w:rsidRPr="5C31BB72" w:rsidR="781D1AD1">
        <w:rPr>
          <w:b w:val="1"/>
          <w:bCs w:val="1"/>
          <w:sz w:val="28"/>
          <w:szCs w:val="28"/>
        </w:rPr>
        <w:t>Cuentas Anuales</w:t>
      </w:r>
    </w:p>
    <w:p w:rsidRPr="00405080" w:rsidR="00D12165" w:rsidP="5C31BB72" w:rsidRDefault="00D12165" w14:paraId="11AC916E" w14:textId="3DAC687C">
      <w:pPr>
        <w:shd w:val="clear" w:color="auto" w:fill="FFFFFF" w:themeFill="background1"/>
        <w:spacing w:before="150" w:beforeAutospacing="off" w:after="300" w:afterAutospacing="off"/>
        <w:jc w:val="both"/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</w:pPr>
      <w:r w:rsidRPr="5C31BB72" w:rsidR="781D1AD1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 xml:space="preserve">Al estar integrado en los presupuestos de la Dirección General de Juventud, puede consultar la cuenta general en el Portal de Transparencia de Gobierno de Canarias en el siguiente </w:t>
      </w:r>
      <w:hyperlink r:id="Ref944914bbcc4d9f">
        <w:r w:rsidRPr="5C31BB72" w:rsidR="781D1AD1">
          <w:rPr>
            <w:rStyle w:val="Hipervnculo"/>
            <w:rFonts w:ascii="Open Sans" w:hAnsi="Open Sans" w:eastAsia="Open Sans" w:cs="Open Sans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color w:val="37A1B5"/>
            <w:sz w:val="24"/>
            <w:szCs w:val="24"/>
            <w:u w:val="none"/>
            <w:lang w:val="es-ES"/>
          </w:rPr>
          <w:t>enlace</w:t>
        </w:r>
      </w:hyperlink>
      <w:r w:rsidRPr="5C31BB72" w:rsidR="781D1AD1">
        <w:rPr>
          <w:rFonts w:ascii="Open Sans" w:hAnsi="Open Sans" w:eastAsia="Open Sans" w:cs="Open Sans"/>
          <w:b w:val="0"/>
          <w:bCs w:val="0"/>
          <w:i w:val="0"/>
          <w:iCs w:val="0"/>
          <w:caps w:val="0"/>
          <w:smallCaps w:val="0"/>
          <w:noProof w:val="0"/>
          <w:color w:val="161617"/>
          <w:sz w:val="24"/>
          <w:szCs w:val="24"/>
          <w:lang w:val="es-ES"/>
        </w:rPr>
        <w:t>.</w:t>
      </w:r>
    </w:p>
    <w:p w:rsidRPr="00405080" w:rsidR="00D12165" w:rsidP="00405080" w:rsidRDefault="00D12165" w14:paraId="5F65B34B" w14:textId="412389CC">
      <w:pPr>
        <w:jc w:val="both"/>
      </w:pPr>
    </w:p>
    <w:p w:rsidRPr="00405080" w:rsidR="00D12165" w:rsidP="5C31BB72" w:rsidRDefault="00D12165" w14:paraId="607ECB93" w14:textId="64D0AC85">
      <w:pPr>
        <w:jc w:val="both"/>
        <w:rPr>
          <w:sz w:val="28"/>
          <w:szCs w:val="28"/>
          <w:lang w:val="es-ES"/>
        </w:rPr>
      </w:pPr>
    </w:p>
    <w:sectPr w:rsidRPr="0058377F" w:rsidR="00F96DB8">
      <w:headerReference w:type="default" r:id="rId7"/>
      <w:footerReference w:type="default" r:id="rId8"/>
      <w:headerReference w:type="first" r:id="rId9"/>
      <w:footerReference w:type="first" r:id="rId10"/>
      <w:pgSz w:w="11909" w:h="16834" w:orient="portrait"/>
      <w:pgMar w:top="1133" w:right="1133" w:bottom="1133" w:left="1133" w:header="566" w:footer="566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337A8" w:rsidRDefault="00F337A8" w14:paraId="1BCF0DE9" w14:textId="77777777">
      <w:pPr>
        <w:spacing w:line="240" w:lineRule="auto"/>
      </w:pPr>
      <w:r>
        <w:separator/>
      </w:r>
    </w:p>
  </w:endnote>
  <w:endnote w:type="continuationSeparator" w:id="0">
    <w:p w:rsidR="00F337A8" w:rsidRDefault="00F337A8" w14:paraId="73BF5DA0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w:fontKey="{3629E29F-1C09-4B70-A5E8-C0F44D414578}" r:id="rId1"/>
    <w:embedBold w:fontKey="{132E1696-EE2F-43C8-A210-E2079C6E0D0E}" r:id="rId2"/>
    <w:embedItalic w:fontKey="{E7CED6A6-6FA4-4E42-A1EC-7E67CB4652BE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3928FE15-92C5-4056-BE16-307C692AED48}" r:id="rId4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30CFA5D-E093-479E-AE3E-FEA759A1A790}" r:id="rId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7" w14:textId="670D0E49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12165" w:rsidRDefault="00CC1255" w14:paraId="607ECBAC" w14:textId="2B188758">
    <w:pPr>
      <w:jc w:val="right"/>
    </w:pPr>
    <w:r>
      <w:t xml:space="preserve">www.cjcanarias.es                                                                                                                              </w:t>
    </w:r>
    <w:r>
      <w:fldChar w:fldCharType="begin"/>
    </w:r>
    <w:r>
      <w:instrText>PAGE</w:instrText>
    </w:r>
    <w:r>
      <w:fldChar w:fldCharType="separate"/>
    </w:r>
    <w:r w:rsidR="00A946F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337A8" w:rsidRDefault="00F337A8" w14:paraId="5F4A9560" w14:textId="77777777">
      <w:pPr>
        <w:spacing w:line="240" w:lineRule="auto"/>
      </w:pPr>
      <w:r>
        <w:separator/>
      </w:r>
    </w:p>
  </w:footnote>
  <w:footnote w:type="continuationSeparator" w:id="0">
    <w:p w:rsidR="00F337A8" w:rsidRDefault="00F337A8" w14:paraId="0E7EC4E2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5" w14:textId="77777777">
    <w:r>
      <w:t xml:space="preserve">                                                       </w:t>
    </w:r>
  </w:p>
  <w:p w:rsidR="00D12165" w:rsidRDefault="00CC1255" w14:paraId="607ECBA6" w14:textId="77777777">
    <w:r>
      <w:rPr>
        <w:noProof/>
      </w:rPr>
      <w:drawing>
        <wp:inline distT="114300" distB="114300" distL="114300" distR="114300" wp14:anchorId="607ECBAD" wp14:editId="607ECBAE">
          <wp:extent cx="877016" cy="797287"/>
          <wp:effectExtent l="0" t="0" r="0" b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7016" cy="79728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D12165" w:rsidRDefault="00CC1255" w14:paraId="607ECBA8" w14:textId="77777777">
    <w:r>
      <w:rPr>
        <w:noProof/>
      </w:rPr>
      <w:drawing>
        <wp:inline distT="114300" distB="114300" distL="114300" distR="114300" wp14:anchorId="607ECBAF" wp14:editId="607ECBB0">
          <wp:extent cx="1919288" cy="528014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19288" cy="528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                                     </w:t>
    </w:r>
    <w:r>
      <w:rPr>
        <w:noProof/>
      </w:rPr>
      <w:drawing>
        <wp:inline distT="114300" distB="114300" distL="114300" distR="114300" wp14:anchorId="607ECBB1" wp14:editId="607ECBB2">
          <wp:extent cx="1495425" cy="63060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24767"/>
                  <a:stretch>
                    <a:fillRect/>
                  </a:stretch>
                </pic:blipFill>
                <pic:spPr>
                  <a:xfrm>
                    <a:off x="0" y="0"/>
                    <a:ext cx="1495425" cy="63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D12165" w:rsidRDefault="00D12165" w14:paraId="607ECBA9" w14:textId="77777777"/>
  <w:p w:rsidR="00D12165" w:rsidRDefault="00D12165" w14:paraId="607ECBAA" w14:textId="77777777"/>
  <w:p w:rsidR="00D12165" w:rsidRDefault="00D12165" w14:paraId="607ECBAB" w14:textId="7777777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537762"/>
    <w:multiLevelType w:val="multilevel"/>
    <w:tmpl w:val="815AF3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775516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65"/>
    <w:rsid w:val="00125B4C"/>
    <w:rsid w:val="00192B7C"/>
    <w:rsid w:val="002D2056"/>
    <w:rsid w:val="003F6486"/>
    <w:rsid w:val="00405080"/>
    <w:rsid w:val="005773F9"/>
    <w:rsid w:val="0058377F"/>
    <w:rsid w:val="00651793"/>
    <w:rsid w:val="00712455"/>
    <w:rsid w:val="00846B7F"/>
    <w:rsid w:val="00852D40"/>
    <w:rsid w:val="00876507"/>
    <w:rsid w:val="008F0CDB"/>
    <w:rsid w:val="009C3165"/>
    <w:rsid w:val="00A946F0"/>
    <w:rsid w:val="00AF43E4"/>
    <w:rsid w:val="00B8799B"/>
    <w:rsid w:val="00C703E0"/>
    <w:rsid w:val="00CC1255"/>
    <w:rsid w:val="00D12165"/>
    <w:rsid w:val="00DA64A5"/>
    <w:rsid w:val="00E714D4"/>
    <w:rsid w:val="00E77B03"/>
    <w:rsid w:val="00F337A8"/>
    <w:rsid w:val="00F96DB8"/>
    <w:rsid w:val="02D6AB8D"/>
    <w:rsid w:val="36D822B5"/>
    <w:rsid w:val="4304342A"/>
    <w:rsid w:val="5C31BB72"/>
    <w:rsid w:val="7129902A"/>
    <w:rsid w:val="781D1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ECB92"/>
  <w15:docId w15:val="{2DA9CA43-2E60-4040-96A5-BCA384DE5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hAnsi="Open Sans" w:eastAsia="Open Sans" w:cs="Open Sans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hAnsi="Arial" w:eastAsia="Arial" w:cs="Arial"/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F96DB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6DB8"/>
    <w:rPr>
      <w:color w:val="605E5C"/>
      <w:shd w:val="clear" w:color="auto" w:fill="E1DFDD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footer" Target="footer2.xml" Id="rId10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hyperlink" Target="https://www.gobiernodecanarias.org/transparencia/temas/economica-financiera/presupuestaria-contable/cuenta-general/" TargetMode="External" Id="Ref944914bbcc4d9f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Carla Sosa Rivero</lastModifiedBy>
  <revision>21</revision>
  <lastPrinted>2025-03-19T13:44:00.0000000Z</lastPrinted>
  <dcterms:created xsi:type="dcterms:W3CDTF">2025-03-13T19:57:00.0000000Z</dcterms:created>
  <dcterms:modified xsi:type="dcterms:W3CDTF">2025-03-20T16:45:23.4279884Z</dcterms:modified>
</coreProperties>
</file>